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C" w:rsidRPr="00656F2A" w:rsidRDefault="005D741C" w:rsidP="005D741C">
      <w:pPr>
        <w:jc w:val="center"/>
        <w:rPr>
          <w:rFonts w:cs="Aharoni"/>
          <w:sz w:val="18"/>
          <w:szCs w:val="18"/>
        </w:rPr>
      </w:pPr>
      <w:r w:rsidRPr="00656F2A">
        <w:rPr>
          <w:rFonts w:ascii="Arial Narrow" w:hAnsi="Arial Narrow" w:cs="Arial Narrow"/>
          <w:b/>
          <w:i/>
          <w:iCs/>
          <w:sz w:val="18"/>
          <w:szCs w:val="18"/>
        </w:rPr>
        <w:t>Informational/Explanatory Writing Rubric</w:t>
      </w:r>
    </w:p>
    <w:p w:rsidR="005D741C" w:rsidRPr="00656F2A" w:rsidRDefault="005D741C" w:rsidP="005D741C">
      <w:pPr>
        <w:rPr>
          <w:rFonts w:ascii="Arial Narrow" w:hAnsi="Arial Narrow" w:cs="Arial Narrow"/>
          <w:sz w:val="18"/>
          <w:szCs w:val="18"/>
        </w:rPr>
      </w:pPr>
      <w:r w:rsidRPr="00656F2A">
        <w:rPr>
          <w:rFonts w:ascii="Arial Narrow" w:hAnsi="Arial Narrow" w:cs="Arial Narrow"/>
          <w:b/>
          <w:sz w:val="18"/>
          <w:szCs w:val="18"/>
        </w:rPr>
        <w:tab/>
      </w:r>
      <w:r w:rsidRPr="00656F2A">
        <w:rPr>
          <w:rFonts w:ascii="Arial Narrow" w:hAnsi="Arial Narrow" w:cs="Arial Narrow"/>
          <w:b/>
          <w:sz w:val="18"/>
          <w:szCs w:val="18"/>
        </w:rPr>
        <w:tab/>
        <w:t xml:space="preserve">            </w:t>
      </w:r>
      <w:r w:rsidR="005A06DD">
        <w:rPr>
          <w:rFonts w:ascii="Arial Narrow" w:hAnsi="Arial Narrow" w:cs="Arial Narrow"/>
          <w:b/>
          <w:sz w:val="18"/>
          <w:szCs w:val="18"/>
        </w:rPr>
        <w:t>90, 95, 98, or 100</w:t>
      </w:r>
      <w:r w:rsidRPr="00656F2A">
        <w:rPr>
          <w:rFonts w:ascii="Arial Narrow" w:hAnsi="Arial Narrow" w:cs="Arial Narrow"/>
          <w:b/>
          <w:sz w:val="18"/>
          <w:szCs w:val="18"/>
        </w:rPr>
        <w:t xml:space="preserve">                                    </w:t>
      </w:r>
      <w:r w:rsidR="005A06DD">
        <w:rPr>
          <w:rFonts w:ascii="Arial Narrow" w:hAnsi="Arial Narrow" w:cs="Arial Narrow"/>
          <w:b/>
          <w:sz w:val="18"/>
          <w:szCs w:val="18"/>
        </w:rPr>
        <w:t>82, 85, 88</w:t>
      </w:r>
      <w:r w:rsidRPr="00656F2A">
        <w:rPr>
          <w:rFonts w:ascii="Arial Narrow" w:hAnsi="Arial Narrow" w:cs="Arial Narrow"/>
          <w:b/>
          <w:sz w:val="18"/>
          <w:szCs w:val="18"/>
        </w:rPr>
        <w:t xml:space="preserve">                                              </w:t>
      </w:r>
      <w:r w:rsidR="005A06DD">
        <w:rPr>
          <w:rFonts w:ascii="Arial Narrow" w:hAnsi="Arial Narrow" w:cs="Arial Narrow"/>
          <w:b/>
          <w:sz w:val="18"/>
          <w:szCs w:val="18"/>
        </w:rPr>
        <w:t>72, 75, 78</w:t>
      </w:r>
      <w:r w:rsidRPr="00656F2A">
        <w:rPr>
          <w:rFonts w:ascii="Arial Narrow" w:hAnsi="Arial Narrow" w:cs="Arial Narrow"/>
          <w:b/>
          <w:sz w:val="18"/>
          <w:szCs w:val="18"/>
        </w:rPr>
        <w:t xml:space="preserve">                                          </w:t>
      </w:r>
      <w:bookmarkStart w:id="0" w:name="_GoBack"/>
      <w:bookmarkEnd w:id="0"/>
      <w:r w:rsidR="005A06DD">
        <w:rPr>
          <w:rFonts w:ascii="Arial Narrow" w:hAnsi="Arial Narrow" w:cs="Arial Narrow"/>
          <w:b/>
          <w:sz w:val="18"/>
          <w:szCs w:val="18"/>
        </w:rPr>
        <w:t>65</w:t>
      </w:r>
      <w:r w:rsidRPr="00656F2A">
        <w:rPr>
          <w:rFonts w:ascii="Arial Narrow" w:hAnsi="Arial Narrow" w:cs="Arial Narrow"/>
          <w:b/>
          <w:sz w:val="18"/>
          <w:szCs w:val="18"/>
        </w:rPr>
        <w:t xml:space="preserve"> / </w:t>
      </w:r>
      <w:r w:rsidR="005A06DD">
        <w:rPr>
          <w:rFonts w:ascii="Arial Narrow" w:hAnsi="Arial Narrow" w:cs="Arial Narrow"/>
          <w:b/>
          <w:sz w:val="18"/>
          <w:szCs w:val="18"/>
        </w:rPr>
        <w:t>“Rewrite” (60)</w:t>
      </w:r>
    </w:p>
    <w:tbl>
      <w:tblPr>
        <w:tblW w:w="11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"/>
        <w:gridCol w:w="12"/>
        <w:gridCol w:w="1091"/>
        <w:gridCol w:w="305"/>
        <w:gridCol w:w="1835"/>
        <w:gridCol w:w="387"/>
        <w:gridCol w:w="27"/>
        <w:gridCol w:w="583"/>
        <w:gridCol w:w="1503"/>
        <w:gridCol w:w="161"/>
        <w:gridCol w:w="93"/>
        <w:gridCol w:w="517"/>
        <w:gridCol w:w="1715"/>
        <w:gridCol w:w="108"/>
        <w:gridCol w:w="572"/>
        <w:gridCol w:w="25"/>
        <w:gridCol w:w="2036"/>
        <w:gridCol w:w="11"/>
        <w:gridCol w:w="95"/>
        <w:gridCol w:w="356"/>
      </w:tblGrid>
      <w:tr w:rsidR="005D741C" w:rsidRPr="00656F2A" w:rsidTr="00524582">
        <w:trPr>
          <w:gridAfter w:val="3"/>
          <w:wAfter w:w="462" w:type="dxa"/>
          <w:cantSplit/>
          <w:trHeight w:val="720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Content</w:t>
            </w:r>
          </w:p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</w:p>
          <w:p w:rsidR="005D741C" w:rsidRPr="00656F2A" w:rsidRDefault="005D741C" w:rsidP="00524582">
            <w:pPr>
              <w:ind w:left="-2" w:right="2458"/>
              <w:rPr>
                <w:rFonts w:ascii="Arial Narrow" w:hAnsi="Arial Narrow" w:cs="Arial Narrow"/>
                <w:sz w:val="17"/>
                <w:szCs w:val="17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Introduce a topic; organizes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complex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ideas, concepts, and information to make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important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connections and distinctions; includes formatting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>Introduces a topic; organize ideas, concepts, and information to make important connections and distinctions; include formatting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Introduces a topic; organize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some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ideas, concepts, and information to make connections and distinctions; includes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some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formatting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Introduces a topic; organize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few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 ideas, concepts, and information but makes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few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connections and distinctions; includes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little or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no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formatting</w:t>
            </w:r>
          </w:p>
        </w:tc>
      </w:tr>
      <w:tr w:rsidR="005D741C" w:rsidRPr="00656F2A" w:rsidTr="00524582">
        <w:trPr>
          <w:gridAfter w:val="3"/>
          <w:wAfter w:w="462" w:type="dxa"/>
          <w:cantSplit/>
          <w:trHeight w:val="923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Analysis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Establishes a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sophisticated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understanding and connections among ideas and concepts, providing a variety of evidence.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Establishes a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clear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understanding and connections among ideas and concepts, providing a variety of evidence.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b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Establishes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some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understanding and connections among ideas and concepts, providing a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some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of evidence.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No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understanding and connections among ideas and concepts, providing a little to no evidence.</w:t>
            </w:r>
          </w:p>
        </w:tc>
      </w:tr>
      <w:tr w:rsidR="005D741C" w:rsidTr="00524582">
        <w:trPr>
          <w:gridBefore w:val="2"/>
          <w:wBefore w:w="27" w:type="dxa"/>
          <w:cantSplit/>
          <w:trHeight w:val="1727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pStyle w:val="Text"/>
              <w:rPr>
                <w:sz w:val="17"/>
                <w:szCs w:val="17"/>
              </w:rPr>
            </w:pPr>
            <w:r w:rsidRPr="00656F2A">
              <w:rPr>
                <w:rFonts w:ascii="Arial Narrow" w:hAnsi="Arial Narrow"/>
                <w:i w:val="0"/>
                <w:iCs w:val="0"/>
                <w:sz w:val="17"/>
                <w:szCs w:val="17"/>
              </w:rPr>
              <w:t>Development of Topic</w:t>
            </w:r>
          </w:p>
          <w:p w:rsidR="005D741C" w:rsidRPr="00656F2A" w:rsidRDefault="005D741C" w:rsidP="00524582">
            <w:pPr>
              <w:rPr>
                <w:sz w:val="17"/>
                <w:szCs w:val="17"/>
              </w:rPr>
            </w:pPr>
          </w:p>
          <w:p w:rsidR="005D741C" w:rsidRPr="00656F2A" w:rsidRDefault="005D741C" w:rsidP="00524582">
            <w:pPr>
              <w:rPr>
                <w:sz w:val="17"/>
                <w:szCs w:val="17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Develop the topic with a wide range of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sufficient,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well-chosen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>, relevant facts, extended definitions, concrete details, quotations, or other information and examples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Develop the topic with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adequate,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well-chosen, relevant facts, extended definitions, concrete details, quotations, or other information and examples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Develop the topic with little range of a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few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relevant facts, extended definitions, concrete details, quotations, or other information and examples.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Develop the topic with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irrelevant, insufficient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facts,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little or no use of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extended definitions, concrete details, quotations, or other information and examples </w:t>
            </w:r>
          </w:p>
        </w:tc>
      </w:tr>
      <w:tr w:rsidR="005D741C" w:rsidTr="00524582">
        <w:trPr>
          <w:gridBefore w:val="2"/>
          <w:wBefore w:w="27" w:type="dxa"/>
          <w:cantSplit/>
          <w:trHeight w:val="1528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pStyle w:val="BodyText"/>
              <w:rPr>
                <w:rFonts w:eastAsia="SimSun" w:cs="Gill Sans MT Condensed"/>
                <w:sz w:val="17"/>
                <w:szCs w:val="17"/>
              </w:rPr>
            </w:pPr>
            <w:r w:rsidRPr="00656F2A">
              <w:rPr>
                <w:b w:val="0"/>
                <w:sz w:val="17"/>
                <w:szCs w:val="17"/>
              </w:rPr>
              <w:t>Designing</w:t>
            </w:r>
            <w:r w:rsidRPr="00656F2A">
              <w:rPr>
                <w:b w:val="0"/>
                <w:sz w:val="17"/>
                <w:szCs w:val="17"/>
              </w:rPr>
              <w:br/>
              <w:t>Organization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Skillfully creates an organization 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using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appropriate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and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varied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transitions to link the major sections of the text, create cohesion, and clarify the relationships among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complex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ideas and concepts.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eastAsia="SimSun" w:hAnsi="Arial Narrow" w:cs="Gill Sans MT Condensed"/>
                <w:b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Creates an organization 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>using appropriate transitions to link the major sections of the text, create cohesion, and clarify the relationships among ideas and concepts.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Attempts to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create an organization 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using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few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transitions to link the major sections of the text, create cohesion, and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does little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to clarify the relationships among ideas and concepts.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Links between sections of text, cohesion and relationships are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not clear or accurate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>.</w:t>
            </w:r>
          </w:p>
        </w:tc>
      </w:tr>
      <w:tr w:rsidR="005D741C" w:rsidTr="00524582">
        <w:trPr>
          <w:gridAfter w:val="1"/>
          <w:wAfter w:w="356" w:type="dxa"/>
          <w:cantSplit/>
          <w:trHeight w:val="732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pStyle w:val="BodyText"/>
              <w:rPr>
                <w:sz w:val="17"/>
                <w:szCs w:val="17"/>
              </w:rPr>
            </w:pPr>
            <w:r w:rsidRPr="00656F2A">
              <w:rPr>
                <w:b w:val="0"/>
                <w:sz w:val="17"/>
                <w:szCs w:val="17"/>
              </w:rPr>
              <w:t>Introduction</w:t>
            </w:r>
          </w:p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</w:p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Engages reader, provides </w:t>
            </w:r>
            <w:r w:rsidRPr="00656F2A">
              <w:rPr>
                <w:rFonts w:ascii="Arial Narrow" w:hAnsi="Arial Narrow" w:cs="Gill Sans MT Condensed"/>
                <w:b/>
                <w:sz w:val="17"/>
                <w:szCs w:val="17"/>
              </w:rPr>
              <w:t>all</w:t>
            </w: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 necessary background information on topic. Clearly states purpose through thesis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Engages reader, provides </w:t>
            </w:r>
            <w:r w:rsidRPr="00656F2A">
              <w:rPr>
                <w:rFonts w:ascii="Arial Narrow" w:hAnsi="Arial Narrow" w:cs="Gill Sans MT Condensed"/>
                <w:b/>
                <w:sz w:val="17"/>
                <w:szCs w:val="17"/>
              </w:rPr>
              <w:t>adequate</w:t>
            </w: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 background information on topic and provides a states purpose through thesis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Provides </w:t>
            </w:r>
            <w:r w:rsidRPr="00656F2A">
              <w:rPr>
                <w:rFonts w:ascii="Arial Narrow" w:hAnsi="Arial Narrow" w:cs="Gill Sans MT Condensed"/>
                <w:b/>
                <w:sz w:val="17"/>
                <w:szCs w:val="17"/>
              </w:rPr>
              <w:t>little</w:t>
            </w: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 background information on topic and defines position. Vaguely states purpose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Provides </w:t>
            </w:r>
            <w:r w:rsidRPr="00656F2A">
              <w:rPr>
                <w:rFonts w:ascii="Arial Narrow" w:hAnsi="Arial Narrow" w:cs="Gill Sans MT Condensed"/>
                <w:b/>
                <w:sz w:val="17"/>
                <w:szCs w:val="17"/>
              </w:rPr>
              <w:t>little or no</w:t>
            </w: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 background information on topic. No purpose established. </w:t>
            </w:r>
          </w:p>
        </w:tc>
      </w:tr>
      <w:tr w:rsidR="005D741C" w:rsidTr="00524582">
        <w:trPr>
          <w:gridAfter w:val="1"/>
          <w:wAfter w:w="356" w:type="dxa"/>
          <w:cantSplit/>
          <w:trHeight w:val="348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Conclusion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Provide a concluding statement or section that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follows from and supports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the information or explanation presented (e.g., articulating implications or the significance of the topic).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b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>Provide a concluding statement or section that supports the information or explanation presented (e.g., articulating implications or the significance of the topic).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b/>
                <w:sz w:val="17"/>
                <w:szCs w:val="17"/>
              </w:rPr>
              <w:t>Attempts</w:t>
            </w: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 to 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provide a concluding statement or section that follows from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 xml:space="preserve">but does not support 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the information or explanation presented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 xml:space="preserve">Incomplete/absent 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>concluding statement or section</w:t>
            </w:r>
          </w:p>
        </w:tc>
      </w:tr>
      <w:tr w:rsidR="005D741C" w:rsidTr="00524582">
        <w:trPr>
          <w:gridAfter w:val="1"/>
          <w:wAfter w:w="356" w:type="dxa"/>
          <w:cantSplit/>
          <w:trHeight w:val="300"/>
        </w:trPr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Language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Use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precise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language and domain-specific vocabulary to manage the complexity of the topic. Language appropriate for audience.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Use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careful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language and domain-specific vocabulary to manage the complexity of the topic. Language mostly appropriate for audience. 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color w:val="3B3B3A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Use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vague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language and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little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domain-specific vocabulary to manage the complexity of the topic. Language, at times, inappropriate for audience.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Use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imprecise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language and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no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domain-specific vocabulary </w:t>
            </w:r>
            <w:r w:rsidRPr="00656F2A">
              <w:rPr>
                <w:rFonts w:ascii="Arial Narrow" w:hAnsi="Arial Narrow" w:cs="Gill Sans MT Condensed"/>
                <w:b/>
                <w:color w:val="3B3B3A"/>
                <w:sz w:val="17"/>
                <w:szCs w:val="17"/>
              </w:rPr>
              <w:t>and fails</w:t>
            </w:r>
            <w:r w:rsidRPr="00656F2A">
              <w:rPr>
                <w:rFonts w:ascii="Arial Narrow" w:hAnsi="Arial Narrow" w:cs="Gill Sans MT Condensed"/>
                <w:color w:val="3B3B3A"/>
                <w:sz w:val="17"/>
                <w:szCs w:val="17"/>
              </w:rPr>
              <w:t xml:space="preserve"> to manage the complexity of the topic. No acknowledgement of audience. </w:t>
            </w:r>
          </w:p>
        </w:tc>
      </w:tr>
      <w:tr w:rsidR="005D741C" w:rsidTr="005D741C">
        <w:trPr>
          <w:gridBefore w:val="1"/>
          <w:gridAfter w:val="2"/>
          <w:wBefore w:w="14" w:type="dxa"/>
          <w:wAfter w:w="449" w:type="dxa"/>
          <w:cantSplit/>
          <w:trHeight w:val="1061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Style</w:t>
            </w:r>
          </w:p>
          <w:p w:rsidR="005D741C" w:rsidRPr="00656F2A" w:rsidRDefault="005D741C" w:rsidP="00524582">
            <w:pPr>
              <w:rPr>
                <w:rFonts w:ascii="Arial Narrow" w:hAnsi="Arial Narrow" w:cs="Arial Narrow"/>
                <w:b/>
                <w:sz w:val="17"/>
                <w:szCs w:val="17"/>
              </w:rPr>
            </w:pPr>
          </w:p>
          <w:p w:rsidR="005D741C" w:rsidRPr="00656F2A" w:rsidRDefault="005D741C" w:rsidP="00524582">
            <w:pPr>
              <w:rPr>
                <w:rFonts w:ascii="Arial Narrow" w:eastAsia="SimSun" w:hAnsi="Arial Narrow" w:cs="Gill Sans MT Condensed"/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Establish and maintain a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sophisticated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style and objective tone while attending to the norms and conventions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b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Establish and maintain a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formal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style and objective tone while attending to the norms and conventions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eastAsia="SimSun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Attempts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to establish a style and tone and is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inconsistent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with norms and conventions 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shd w:val="clear" w:color="auto" w:fill="FFFFFF"/>
              <w:spacing w:before="28" w:after="150" w:line="240" w:lineRule="atLeast"/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Does not establish style and tone and </w:t>
            </w:r>
            <w:r w:rsidRPr="00656F2A">
              <w:rPr>
                <w:rFonts w:ascii="Arial Narrow" w:eastAsia="SimSun" w:hAnsi="Arial Narrow" w:cs="Gill Sans MT Condensed"/>
                <w:b/>
                <w:sz w:val="17"/>
                <w:szCs w:val="17"/>
              </w:rPr>
              <w:t>does not adhere</w:t>
            </w:r>
            <w:r w:rsidRPr="00656F2A">
              <w:rPr>
                <w:rFonts w:ascii="Arial Narrow" w:eastAsia="SimSun" w:hAnsi="Arial Narrow" w:cs="Gill Sans MT Condensed"/>
                <w:sz w:val="17"/>
                <w:szCs w:val="17"/>
              </w:rPr>
              <w:t xml:space="preserve"> to norms and conventions</w:t>
            </w:r>
          </w:p>
        </w:tc>
      </w:tr>
      <w:tr w:rsidR="005D741C" w:rsidTr="00524582">
        <w:trPr>
          <w:gridBefore w:val="1"/>
          <w:gridAfter w:val="2"/>
          <w:wBefore w:w="14" w:type="dxa"/>
          <w:wAfter w:w="449" w:type="dxa"/>
          <w:cantSplit/>
          <w:trHeight w:val="420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Grammar &amp; Punctuation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Smooth, fluid error-free punctuation/grammar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Mostly correct grammar; errors do not interfere with communication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Errors occasionally interfere with communication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Grammatical errors are awkward and interfere with communication</w:t>
            </w:r>
          </w:p>
        </w:tc>
      </w:tr>
      <w:tr w:rsidR="005D741C" w:rsidTr="00524582">
        <w:trPr>
          <w:gridBefore w:val="1"/>
          <w:gridAfter w:val="2"/>
          <w:wBefore w:w="14" w:type="dxa"/>
          <w:wAfter w:w="449" w:type="dxa"/>
          <w:cantSplit/>
          <w:trHeight w:val="408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Spelling &amp; Word Usage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Correct spelling; error-free word usage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Mostly correct spelling and word usage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Gill Sans MT Condensed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Errors in spelling and word usage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Gill Sans MT Condensed"/>
                <w:sz w:val="17"/>
                <w:szCs w:val="17"/>
              </w:rPr>
              <w:t>Misspelled and misused words throughout</w:t>
            </w:r>
          </w:p>
        </w:tc>
      </w:tr>
      <w:tr w:rsidR="005D741C" w:rsidTr="005D741C">
        <w:trPr>
          <w:gridBefore w:val="1"/>
          <w:gridAfter w:val="2"/>
          <w:wBefore w:w="14" w:type="dxa"/>
          <w:wAfter w:w="449" w:type="dxa"/>
          <w:cantSplit/>
          <w:trHeight w:val="467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Overall Presentation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MLA heading; unique title; professional presentation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MLA heading; appropriate title; neat presentation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Incomplete heading; average title/presentation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1C" w:rsidRPr="00656F2A" w:rsidRDefault="005D741C" w:rsidP="00524582">
            <w:pPr>
              <w:rPr>
                <w:sz w:val="17"/>
                <w:szCs w:val="17"/>
              </w:rPr>
            </w:pPr>
            <w:r w:rsidRPr="00656F2A">
              <w:rPr>
                <w:rFonts w:ascii="Arial Narrow" w:hAnsi="Arial Narrow" w:cs="Arial Narrow"/>
                <w:sz w:val="17"/>
                <w:szCs w:val="17"/>
              </w:rPr>
              <w:t>No heading/title; no attention to presentation</w:t>
            </w:r>
          </w:p>
        </w:tc>
      </w:tr>
    </w:tbl>
    <w:p w:rsidR="00520D6E" w:rsidRDefault="005A06DD"/>
    <w:sectPr w:rsidR="00520D6E" w:rsidSect="005D7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C"/>
    <w:rsid w:val="005A06DD"/>
    <w:rsid w:val="005D741C"/>
    <w:rsid w:val="00894C06"/>
    <w:rsid w:val="00C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D4D0"/>
  <w15:chartTrackingRefBased/>
  <w15:docId w15:val="{1F3652E9-B59D-43C0-88BA-B007F2B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41C"/>
    <w:pPr>
      <w:suppressAutoHyphens/>
      <w:spacing w:after="0" w:line="240" w:lineRule="auto"/>
    </w:pPr>
    <w:rPr>
      <w:rFonts w:ascii="Arial Narrow" w:eastAsia="Times New Roman" w:hAnsi="Arial Narrow" w:cs="Arial Narrow"/>
      <w:b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D741C"/>
    <w:rPr>
      <w:rFonts w:ascii="Arial Narrow" w:eastAsia="Times New Roman" w:hAnsi="Arial Narrow" w:cs="Arial Narrow"/>
      <w:b/>
      <w:sz w:val="20"/>
      <w:szCs w:val="20"/>
      <w:lang w:eastAsia="ar-SA"/>
    </w:rPr>
  </w:style>
  <w:style w:type="paragraph" w:customStyle="1" w:styleId="Text">
    <w:name w:val="Text"/>
    <w:basedOn w:val="Caption"/>
    <w:rsid w:val="005D741C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41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4313</Characters>
  <Application>Microsoft Office Word</Application>
  <DocSecurity>0</DocSecurity>
  <Lines>35</Lines>
  <Paragraphs>10</Paragraphs>
  <ScaleCrop>false</ScaleCrop>
  <Company>New Paltz Central School District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Kamrass, Eileen</dc:creator>
  <cp:keywords/>
  <dc:description/>
  <cp:lastModifiedBy>Kamrass, Eileen</cp:lastModifiedBy>
  <cp:revision>2</cp:revision>
  <cp:lastPrinted>2019-10-10T13:09:00Z</cp:lastPrinted>
  <dcterms:created xsi:type="dcterms:W3CDTF">2019-10-10T13:07:00Z</dcterms:created>
  <dcterms:modified xsi:type="dcterms:W3CDTF">2019-10-10T13:19:00Z</dcterms:modified>
</cp:coreProperties>
</file>